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2" w:rsidRPr="005E6D62" w:rsidRDefault="005E6D62" w:rsidP="005E6D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5E6D62" w:rsidRPr="005E6D62" w:rsidRDefault="005E6D62" w:rsidP="005E6D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D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29, 2008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D62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D62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D6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5E6D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5E6D6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September 22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Commissioner Lambert seconded the motion, motion carried.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SESSION: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recess to executive </w:t>
      </w:r>
      <w:proofErr w:type="gramStart"/>
      <w:r w:rsidRPr="005E6D62">
        <w:rPr>
          <w:rFonts w:ascii="Times New Roman" w:eastAsia="Times New Roman" w:hAnsi="Times New Roman" w:cs="Times New Roman"/>
          <w:sz w:val="24"/>
          <w:szCs w:val="24"/>
        </w:rPr>
        <w:t>session  to</w:t>
      </w:r>
      <w:proofErr w:type="gramEnd"/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 discuss matters of attorney-client privilege at 3:05 p.m. for 5 minutes with Jill Chard, Attorney, Kris </w:t>
      </w:r>
      <w:proofErr w:type="spellStart"/>
      <w:r w:rsidRPr="005E6D62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, Coordinator and Rhonda Willard, County Clerk present. Commissioner </w:t>
      </w:r>
      <w:proofErr w:type="spellStart"/>
      <w:r w:rsidRPr="005E6D62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 seconded the motion, motion carried.</w:t>
      </w:r>
    </w:p>
    <w:p w:rsidR="005E6D62" w:rsidRPr="005E6D62" w:rsidRDefault="005E6D62" w:rsidP="005E6D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D62">
        <w:rPr>
          <w:rFonts w:ascii="Times New Roman" w:eastAsia="Times New Roman" w:hAnsi="Times New Roman" w:cs="Times New Roman"/>
          <w:sz w:val="24"/>
          <w:szCs w:val="24"/>
        </w:rPr>
        <w:t>Returned to regular session at 3:10 p.m. with no action taken.</w:t>
      </w:r>
      <w:proofErr w:type="gramEnd"/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HEALTH DEPARTMENT: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Todd Durham, Health Department Director discussed flu shots and phase II of Lakeside Cleanup.  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NOXIOUS WEED: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 Demas, Noxious Weed Director discussed pursuing the purchase of a new vehicle for his department, which was approved by consensus. 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#871: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approve Resolution #871 changing the speed limit to 45 mph on Ottawa Rd from US 75 to 200 Rd. Commissioner </w:t>
      </w:r>
      <w:proofErr w:type="spellStart"/>
      <w:r w:rsidRPr="005E6D62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 seconded the motion, motion carried.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***********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2 road crossings for Carroll Energy LLC in Cedar Twp.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1550 ROAD VIEWING: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At 4:30 p.m. the Commissioners recessed, and resumed the meeting at 5:00 p.m. at 1550 Rd. &amp; Lane Rd. for the purposes of a road viewing as petitioned to close a portion of 1550 Rd. from Lane Rd. to the commonly known Guilford Bridge.  After hearing comments &amp; concerns from landowners &amp; tenants, the Commissioners adjourned the road viewing at 5:55 p.m.  </w:t>
      </w:r>
      <w:proofErr w:type="gramStart"/>
      <w:r w:rsidRPr="005E6D62">
        <w:rPr>
          <w:rFonts w:ascii="Times New Roman" w:eastAsia="Times New Roman" w:hAnsi="Times New Roman" w:cs="Times New Roman"/>
          <w:sz w:val="24"/>
          <w:szCs w:val="24"/>
        </w:rPr>
        <w:t>The meeting resumed in the Commission room at 6:10 p.m.</w:t>
      </w:r>
      <w:proofErr w:type="gramEnd"/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further discussed the road &amp; bridge employee survey with the Commissioners.  The matter was tabled until the next meeting.  He also discussed code enforcement with the Commissioners.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Approved warrant of $18,600.00.</w:t>
      </w:r>
    </w:p>
    <w:p w:rsidR="005E6D62" w:rsidRPr="005E6D62" w:rsidRDefault="005E6D62" w:rsidP="005E6D6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Robert Eaton discussed roads with the Commissioner</w:t>
      </w:r>
      <w:r w:rsidRPr="005E6D62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***********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6:50 p.m. to reconvene Monday, October 6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</w:t>
      </w: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5E6D62" w:rsidRPr="005E6D62" w:rsidRDefault="005E6D62" w:rsidP="005E6D62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ROY VARNER-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D62"/>
    <w:rsid w:val="005E6D62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E6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D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6D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2010-09-04T03:05:00Z</dcterms:created>
  <dcterms:modified xsi:type="dcterms:W3CDTF">2010-09-04T03:05:00Z</dcterms:modified>
</cp:coreProperties>
</file>