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18" w:rsidRPr="000A1A18" w:rsidRDefault="000A1A18" w:rsidP="000A1A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0A1A18" w:rsidRPr="000A1A18" w:rsidRDefault="000A1A18" w:rsidP="000A1A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1A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March 19, 2007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1A18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1A18">
        <w:rPr>
          <w:rFonts w:ascii="Times New Roman" w:eastAsia="Times New Roman" w:hAnsi="Times New Roman" w:cs="Times New Roman"/>
          <w:kern w:val="36"/>
          <w:sz w:val="24"/>
          <w:szCs w:val="24"/>
        </w:rPr>
        <w:t>The Board of County Commissioners, three members, the County Clerk and the County Coordinator were present, and met in regular session at 3:00 p.m. visitor for the day was Leland Shire.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AGENDA: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Fitzmorris to approve the agenda and the Commissioners minutes for March 12, 2007. Commissioner Varner seconded the motion, motion carried.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Graves, Road and Bridge Supervisor presented his weekly report. The following items were discussed: 4 road crossings, 2 for Bluestem Pipeline in Center &amp; Prairie Twp., 1 for S.E.K Energy, LLC in Neodesha Twp., 1 for Dart Cherokee Basin in Duck Creek Twp., bridge work and lease purchasing graders. 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VETERANS GRAVE MARKERS: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Ruby Reynolds requested $2.50 for 32 grave markers for the Neodesha Cemetery.  The Commissioners advised her that she needed to have the City of Neodesha make an official request for the grave markers</w:t>
      </w:r>
      <w:r w:rsidRPr="000A1A1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DEPARTMENT: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Linda Shire, Health Nurse discussed doing BT training at the Health Fair on April 21</w:t>
      </w: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, she informed the Commissioners that she had hired a new Office Manager and discussed cell phones usage.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SHERIFF: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presented his weekly report. The following items were discussed: hiring a correction officer, building repairs and new vehicles.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COORDINATOR: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presented two applications &amp; certificates for payment from the Wilson County Hospital for review &amp; signature.  The payments will be paid from the proceeds of the hospital revenue bonds &amp; CDBG grant.  He also reviewed &amp; discussed the county cell phone policy with the Commissioners.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sz w:val="24"/>
          <w:szCs w:val="24"/>
        </w:rPr>
        <w:t>*********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sz w:val="24"/>
          <w:szCs w:val="24"/>
        </w:rPr>
        <w:t>  OTHER BUSINESS: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Appraiser’s Fees and Sheriff’s jail log.</w:t>
      </w:r>
    </w:p>
    <w:p w:rsidR="000A1A18" w:rsidRPr="000A1A18" w:rsidRDefault="000A1A18" w:rsidP="000A1A1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abatements 2006-194 &amp; 195.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ADJOURNMENT</w:t>
      </w: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The meeting adjourned at 5:30 p.m. to reconvene Monday, March 26</w:t>
      </w: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, 2007 at 3:00 p.m.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A1A18" w:rsidRPr="000A1A18" w:rsidRDefault="000A1A18" w:rsidP="000A1A1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GARRY LAMBERT-</w:t>
      </w: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0A1A18" w:rsidRPr="000A1A18" w:rsidRDefault="000A1A18" w:rsidP="000A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1A18"/>
    <w:rsid w:val="000A1A18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0A1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1A1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1A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2010-09-03T20:38:00Z</dcterms:created>
  <dcterms:modified xsi:type="dcterms:W3CDTF">2010-09-03T20:40:00Z</dcterms:modified>
</cp:coreProperties>
</file>